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1" w:rsidRDefault="000E03B1" w:rsidP="00AA6E02">
      <w:pPr>
        <w:jc w:val="center"/>
        <w:rPr>
          <w:b/>
          <w:color w:val="0D0D0D"/>
          <w:sz w:val="28"/>
          <w:szCs w:val="28"/>
        </w:rPr>
      </w:pPr>
      <w:bookmarkStart w:id="0" w:name="_GoBack"/>
      <w:bookmarkEnd w:id="0"/>
    </w:p>
    <w:p w:rsidR="005D02B4" w:rsidRPr="005C58A6" w:rsidRDefault="00D84FD1" w:rsidP="00AA6E02">
      <w:pPr>
        <w:jc w:val="center"/>
        <w:rPr>
          <w:b/>
          <w:color w:val="0D0D0D"/>
          <w:sz w:val="28"/>
          <w:szCs w:val="28"/>
        </w:rPr>
      </w:pPr>
      <w:r w:rsidRPr="005C58A6">
        <w:rPr>
          <w:b/>
          <w:color w:val="0D0D0D"/>
          <w:sz w:val="28"/>
          <w:szCs w:val="28"/>
        </w:rPr>
        <w:t>Уважаемы</w:t>
      </w:r>
      <w:r w:rsidR="005D02B4" w:rsidRPr="005C58A6">
        <w:rPr>
          <w:b/>
          <w:color w:val="0D0D0D"/>
          <w:sz w:val="28"/>
          <w:szCs w:val="28"/>
        </w:rPr>
        <w:t>е налогоплательщики!</w:t>
      </w:r>
    </w:p>
    <w:p w:rsidR="00D84FD1" w:rsidRPr="005C58A6" w:rsidRDefault="00D84FD1" w:rsidP="00E7095C">
      <w:pPr>
        <w:ind w:firstLine="709"/>
        <w:jc w:val="both"/>
        <w:rPr>
          <w:color w:val="0D0D0D"/>
          <w:sz w:val="28"/>
          <w:szCs w:val="28"/>
        </w:rPr>
      </w:pPr>
    </w:p>
    <w:p w:rsidR="00D0729B" w:rsidRDefault="00781CEA" w:rsidP="00D0729B">
      <w:pPr>
        <w:ind w:firstLine="708"/>
        <w:jc w:val="both"/>
        <w:rPr>
          <w:sz w:val="28"/>
          <w:szCs w:val="28"/>
        </w:rPr>
      </w:pPr>
      <w:proofErr w:type="gramStart"/>
      <w:r w:rsidRPr="005C58A6">
        <w:rPr>
          <w:sz w:val="28"/>
          <w:szCs w:val="28"/>
        </w:rPr>
        <w:t xml:space="preserve">Управление Федеральной налоговой службы по Красноярскому краю приглашает принять участие в </w:t>
      </w:r>
      <w:r w:rsidR="00D0729B">
        <w:rPr>
          <w:sz w:val="28"/>
          <w:szCs w:val="28"/>
        </w:rPr>
        <w:t xml:space="preserve">бесплатных </w:t>
      </w:r>
      <w:proofErr w:type="spellStart"/>
      <w:r w:rsidR="006C5270" w:rsidRPr="005C58A6">
        <w:rPr>
          <w:sz w:val="28"/>
          <w:szCs w:val="28"/>
        </w:rPr>
        <w:t>вебинар</w:t>
      </w:r>
      <w:r w:rsidR="00D0729B">
        <w:rPr>
          <w:sz w:val="28"/>
          <w:szCs w:val="28"/>
        </w:rPr>
        <w:t>ах</w:t>
      </w:r>
      <w:proofErr w:type="spellEnd"/>
      <w:r w:rsidR="00D0729B">
        <w:rPr>
          <w:sz w:val="28"/>
          <w:szCs w:val="28"/>
        </w:rPr>
        <w:t xml:space="preserve"> </w:t>
      </w:r>
      <w:r w:rsidR="006C5270" w:rsidRPr="005C58A6">
        <w:rPr>
          <w:sz w:val="28"/>
          <w:szCs w:val="28"/>
        </w:rPr>
        <w:t>для нало</w:t>
      </w:r>
      <w:r w:rsidR="004307E7" w:rsidRPr="005C58A6">
        <w:rPr>
          <w:sz w:val="28"/>
          <w:szCs w:val="28"/>
        </w:rPr>
        <w:t xml:space="preserve">гоплательщиков </w:t>
      </w:r>
      <w:r w:rsidR="00D0729B">
        <w:rPr>
          <w:sz w:val="28"/>
          <w:szCs w:val="28"/>
        </w:rPr>
        <w:t>о механизмах работы института Единого налогового счета.</w:t>
      </w:r>
      <w:proofErr w:type="gramEnd"/>
      <w:r w:rsidR="00D0729B">
        <w:rPr>
          <w:sz w:val="28"/>
          <w:szCs w:val="28"/>
        </w:rPr>
        <w:t xml:space="preserve"> Мероприятия планируется проводить в формате технологических учеб с рассмотрением практических примеров.</w:t>
      </w:r>
    </w:p>
    <w:p w:rsidR="00D0729B" w:rsidRDefault="00D0729B" w:rsidP="00D0729B">
      <w:pPr>
        <w:pStyle w:val="aa"/>
        <w:ind w:firstLine="720"/>
        <w:contextualSpacing/>
        <w:jc w:val="both"/>
        <w:rPr>
          <w:sz w:val="28"/>
        </w:rPr>
      </w:pPr>
    </w:p>
    <w:tbl>
      <w:tblPr>
        <w:tblW w:w="10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591"/>
        <w:gridCol w:w="2803"/>
        <w:gridCol w:w="2270"/>
      </w:tblGrid>
      <w:tr w:rsidR="00D0729B" w:rsidRPr="00D0729B" w:rsidTr="00D0729B">
        <w:trPr>
          <w:trHeight w:val="1211"/>
        </w:trPr>
        <w:tc>
          <w:tcPr>
            <w:tcW w:w="36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b/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ind w:hanging="101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b/>
                <w:bCs/>
                <w:sz w:val="26"/>
                <w:szCs w:val="26"/>
              </w:rPr>
              <w:t xml:space="preserve">Ссылка на </w:t>
            </w:r>
            <w:proofErr w:type="spellStart"/>
            <w:r w:rsidRPr="00D0729B">
              <w:rPr>
                <w:b/>
                <w:bCs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A070D5" w:rsidRPr="00D0729B" w:rsidRDefault="00D0729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b/>
                <w:bCs/>
                <w:sz w:val="26"/>
                <w:szCs w:val="26"/>
              </w:rPr>
              <w:t xml:space="preserve">QR-код для регистрации на </w:t>
            </w:r>
            <w:proofErr w:type="spellStart"/>
            <w:r w:rsidRPr="00D0729B">
              <w:rPr>
                <w:b/>
                <w:bCs/>
                <w:sz w:val="26"/>
                <w:szCs w:val="26"/>
              </w:rPr>
              <w:t>вебинар</w:t>
            </w:r>
            <w:proofErr w:type="spellEnd"/>
          </w:p>
        </w:tc>
      </w:tr>
      <w:tr w:rsidR="00D0729B" w:rsidRPr="00D0729B" w:rsidTr="00D0729B">
        <w:trPr>
          <w:trHeight w:val="1663"/>
        </w:trPr>
        <w:tc>
          <w:tcPr>
            <w:tcW w:w="36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contextualSpacing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Актуальные вопросы налогообложения имущества юридических лиц с учетом внедрения института ЕНС</w:t>
            </w:r>
          </w:p>
        </w:tc>
        <w:tc>
          <w:tcPr>
            <w:tcW w:w="1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29B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06.03.2023</w:t>
            </w:r>
          </w:p>
          <w:p w:rsidR="00A070D5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в 11.30 часов</w:t>
            </w:r>
          </w:p>
        </w:tc>
        <w:tc>
          <w:tcPr>
            <w:tcW w:w="2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C926B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hyperlink r:id="rId9" w:history="1">
              <w:r w:rsidR="00D0729B" w:rsidRPr="00D0729B">
                <w:rPr>
                  <w:rStyle w:val="a9"/>
                  <w:sz w:val="26"/>
                  <w:szCs w:val="26"/>
                </w:rPr>
                <w:t>https://w.sbis.ru/webinar/060323</w:t>
              </w:r>
            </w:hyperlink>
          </w:p>
        </w:tc>
        <w:tc>
          <w:tcPr>
            <w:tcW w:w="2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0729B" w:rsidRPr="00D0729B" w:rsidRDefault="00D0729B" w:rsidP="00D0729B">
            <w:pPr>
              <w:pStyle w:val="aa"/>
              <w:ind w:firstLine="720"/>
              <w:contextualSpacing/>
              <w:jc w:val="both"/>
              <w:rPr>
                <w:sz w:val="26"/>
                <w:szCs w:val="26"/>
              </w:rPr>
            </w:pPr>
            <w:r w:rsidRPr="00D0729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F54E872" wp14:editId="276660B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-151130</wp:posOffset>
                  </wp:positionV>
                  <wp:extent cx="701040" cy="698500"/>
                  <wp:effectExtent l="0" t="0" r="3810" b="6350"/>
                  <wp:wrapNone/>
                  <wp:docPr id="20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729B" w:rsidRPr="00D0729B" w:rsidTr="00D0729B">
        <w:trPr>
          <w:trHeight w:val="1814"/>
        </w:trPr>
        <w:tc>
          <w:tcPr>
            <w:tcW w:w="3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contextualSpacing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Администрирование имущественных налогов в условиях внедрения института ЕНС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29B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22.03.2023</w:t>
            </w:r>
          </w:p>
          <w:p w:rsidR="00A070D5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в 11.00 часов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C926BB" w:rsidP="00D0729B">
            <w:pPr>
              <w:pStyle w:val="aa"/>
              <w:ind w:firstLine="720"/>
              <w:contextualSpacing/>
              <w:jc w:val="center"/>
              <w:rPr>
                <w:sz w:val="26"/>
                <w:szCs w:val="26"/>
              </w:rPr>
            </w:pPr>
            <w:hyperlink r:id="rId11" w:history="1">
              <w:r w:rsidR="00D0729B" w:rsidRPr="00D0729B">
                <w:rPr>
                  <w:rStyle w:val="a9"/>
                  <w:sz w:val="26"/>
                  <w:szCs w:val="26"/>
                </w:rPr>
                <w:t xml:space="preserve">             https://w.sbis.ru/webinar/220323</w:t>
              </w:r>
            </w:hyperlink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0729B" w:rsidRPr="00D0729B" w:rsidRDefault="00D0729B" w:rsidP="00D0729B">
            <w:pPr>
              <w:pStyle w:val="aa"/>
              <w:ind w:firstLine="720"/>
              <w:contextualSpacing/>
              <w:jc w:val="both"/>
              <w:rPr>
                <w:sz w:val="26"/>
                <w:szCs w:val="26"/>
              </w:rPr>
            </w:pPr>
            <w:r w:rsidRPr="00D0729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2089F6A" wp14:editId="2FD899DF">
                  <wp:simplePos x="0" y="0"/>
                  <wp:positionH relativeFrom="column">
                    <wp:posOffset>295864</wp:posOffset>
                  </wp:positionH>
                  <wp:positionV relativeFrom="paragraph">
                    <wp:posOffset>217805</wp:posOffset>
                  </wp:positionV>
                  <wp:extent cx="720090" cy="702945"/>
                  <wp:effectExtent l="0" t="0" r="3810" b="1905"/>
                  <wp:wrapNone/>
                  <wp:docPr id="21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29B" w:rsidRPr="00D0729B" w:rsidTr="00D0729B">
        <w:trPr>
          <w:trHeight w:val="2098"/>
        </w:trPr>
        <w:tc>
          <w:tcPr>
            <w:tcW w:w="3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D0729B" w:rsidP="00D0729B">
            <w:pPr>
              <w:pStyle w:val="aa"/>
              <w:contextualSpacing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Упрощенная система налогообложения. Порядок предоставления и заполнения уведомления об исчисленных суммах налога, авансовых платежей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29B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28.03.2023</w:t>
            </w:r>
          </w:p>
          <w:p w:rsidR="00A070D5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в 11.00 часов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C926B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hyperlink r:id="rId13" w:history="1">
              <w:r w:rsidR="00D0729B" w:rsidRPr="00D0729B">
                <w:rPr>
                  <w:rStyle w:val="a9"/>
                  <w:sz w:val="26"/>
                  <w:szCs w:val="26"/>
                </w:rPr>
                <w:t>https://w.sbis.ru/webinar/280323</w:t>
              </w:r>
            </w:hyperlink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0729B" w:rsidRPr="00D0729B" w:rsidRDefault="00D0729B" w:rsidP="00D0729B">
            <w:pPr>
              <w:pStyle w:val="aa"/>
              <w:ind w:firstLine="720"/>
              <w:contextualSpacing/>
              <w:jc w:val="both"/>
              <w:rPr>
                <w:sz w:val="26"/>
                <w:szCs w:val="26"/>
              </w:rPr>
            </w:pPr>
            <w:r w:rsidRPr="00D0729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55C4D5F7" wp14:editId="7B51466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310515</wp:posOffset>
                  </wp:positionV>
                  <wp:extent cx="748030" cy="755650"/>
                  <wp:effectExtent l="0" t="0" r="0" b="6350"/>
                  <wp:wrapNone/>
                  <wp:docPr id="22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/>
                        </pic:nvPicPr>
                        <pic:blipFill rotWithShape="1">
                          <a:blip r:embed="rId14"/>
                          <a:srcRect t="-1" r="13423" b="6716"/>
                          <a:stretch/>
                        </pic:blipFill>
                        <pic:spPr bwMode="auto">
                          <a:xfrm>
                            <a:off x="0" y="0"/>
                            <a:ext cx="74803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29B" w:rsidRPr="00D0729B" w:rsidTr="00D0729B">
        <w:trPr>
          <w:trHeight w:val="1927"/>
        </w:trPr>
        <w:tc>
          <w:tcPr>
            <w:tcW w:w="3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0729B" w:rsidRDefault="00D0729B" w:rsidP="00D0729B">
            <w:pPr>
              <w:pStyle w:val="aa"/>
              <w:contextualSpacing/>
              <w:rPr>
                <w:sz w:val="26"/>
                <w:szCs w:val="26"/>
              </w:rPr>
            </w:pPr>
          </w:p>
          <w:p w:rsidR="00A070D5" w:rsidRPr="00D0729B" w:rsidRDefault="00D0729B" w:rsidP="00D0729B">
            <w:pPr>
              <w:pStyle w:val="aa"/>
              <w:contextualSpacing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УСН и ПСН: новый порядок учета начислений и уменьшения налогов (авансовых платежей) на страховые взносы в 2023 году</w:t>
            </w:r>
          </w:p>
        </w:tc>
        <w:tc>
          <w:tcPr>
            <w:tcW w:w="1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729B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30.03.2023</w:t>
            </w:r>
          </w:p>
          <w:p w:rsidR="00A070D5" w:rsidRPr="00D0729B" w:rsidRDefault="00D0729B" w:rsidP="00D0729B">
            <w:pPr>
              <w:pStyle w:val="aa"/>
              <w:ind w:firstLine="158"/>
              <w:contextualSpacing/>
              <w:jc w:val="center"/>
              <w:rPr>
                <w:sz w:val="26"/>
                <w:szCs w:val="26"/>
              </w:rPr>
            </w:pPr>
            <w:r w:rsidRPr="00D0729B">
              <w:rPr>
                <w:sz w:val="26"/>
                <w:szCs w:val="26"/>
              </w:rPr>
              <w:t>в 11.00 часов</w:t>
            </w:r>
          </w:p>
        </w:tc>
        <w:tc>
          <w:tcPr>
            <w:tcW w:w="2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70D5" w:rsidRPr="00D0729B" w:rsidRDefault="00C926BB" w:rsidP="00D0729B">
            <w:pPr>
              <w:pStyle w:val="aa"/>
              <w:contextualSpacing/>
              <w:jc w:val="center"/>
              <w:rPr>
                <w:sz w:val="26"/>
                <w:szCs w:val="26"/>
              </w:rPr>
            </w:pPr>
            <w:hyperlink r:id="rId15" w:history="1">
              <w:r w:rsidR="00D0729B" w:rsidRPr="00D0729B">
                <w:rPr>
                  <w:rStyle w:val="a9"/>
                  <w:sz w:val="26"/>
                  <w:szCs w:val="26"/>
                </w:rPr>
                <w:t>https://w.sbis.ru/webinar/300323</w:t>
              </w:r>
            </w:hyperlink>
          </w:p>
        </w:tc>
        <w:tc>
          <w:tcPr>
            <w:tcW w:w="2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D0729B" w:rsidRPr="00D0729B" w:rsidRDefault="00D0729B" w:rsidP="00D0729B">
            <w:pPr>
              <w:pStyle w:val="aa"/>
              <w:ind w:firstLine="720"/>
              <w:contextualSpacing/>
              <w:jc w:val="both"/>
              <w:rPr>
                <w:sz w:val="26"/>
                <w:szCs w:val="26"/>
              </w:rPr>
            </w:pPr>
            <w:r w:rsidRPr="00D0729B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E277C3F" wp14:editId="3BD645CB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180340</wp:posOffset>
                  </wp:positionV>
                  <wp:extent cx="752475" cy="765175"/>
                  <wp:effectExtent l="0" t="0" r="9525" b="0"/>
                  <wp:wrapNone/>
                  <wp:docPr id="24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/>
                        </pic:nvPicPr>
                        <pic:blipFill rotWithShape="1">
                          <a:blip r:embed="rId16"/>
                          <a:srcRect l="5369" t="-1" r="7383" b="5926"/>
                          <a:stretch/>
                        </pic:blipFill>
                        <pic:spPr bwMode="auto">
                          <a:xfrm>
                            <a:off x="0" y="0"/>
                            <a:ext cx="752475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29B" w:rsidRDefault="00D0729B" w:rsidP="00D0729B">
      <w:pPr>
        <w:pStyle w:val="aa"/>
        <w:ind w:firstLine="720"/>
        <w:contextualSpacing/>
        <w:jc w:val="both"/>
        <w:rPr>
          <w:sz w:val="28"/>
        </w:rPr>
      </w:pPr>
    </w:p>
    <w:p w:rsidR="00D0729B" w:rsidRDefault="00D0729B" w:rsidP="00D0729B">
      <w:pPr>
        <w:pStyle w:val="aa"/>
        <w:ind w:firstLine="720"/>
        <w:contextualSpacing/>
        <w:jc w:val="both"/>
        <w:rPr>
          <w:sz w:val="28"/>
        </w:rPr>
      </w:pPr>
    </w:p>
    <w:p w:rsidR="00AB1B80" w:rsidRPr="00D0729B" w:rsidRDefault="00D0729B" w:rsidP="00D0729B">
      <w:pPr>
        <w:pStyle w:val="aa"/>
        <w:ind w:firstLine="720"/>
        <w:contextualSpacing/>
        <w:jc w:val="both"/>
        <w:rPr>
          <w:rFonts w:ascii="Arial" w:hAnsi="Arial" w:cs="Arial"/>
          <w:i/>
          <w:szCs w:val="26"/>
        </w:rPr>
      </w:pPr>
      <w:r w:rsidRPr="00D0729B">
        <w:rPr>
          <w:i/>
          <w:sz w:val="28"/>
        </w:rPr>
        <w:t xml:space="preserve">Вопросы по теме </w:t>
      </w:r>
      <w:proofErr w:type="spellStart"/>
      <w:r w:rsidRPr="00D0729B">
        <w:rPr>
          <w:i/>
          <w:sz w:val="28"/>
        </w:rPr>
        <w:t>вебинара</w:t>
      </w:r>
      <w:proofErr w:type="spellEnd"/>
      <w:r w:rsidRPr="00D0729B">
        <w:rPr>
          <w:i/>
          <w:sz w:val="28"/>
        </w:rPr>
        <w:t xml:space="preserve"> можно предварительно направить, пройдя по ссылке для регистрации.</w:t>
      </w:r>
    </w:p>
    <w:p w:rsidR="00AB1B80" w:rsidRDefault="00AB1B80" w:rsidP="00AB1B80">
      <w:pPr>
        <w:ind w:firstLine="709"/>
        <w:jc w:val="both"/>
        <w:rPr>
          <w:rFonts w:ascii="Arial" w:hAnsi="Arial" w:cs="Arial"/>
          <w:i/>
          <w:szCs w:val="26"/>
        </w:rPr>
      </w:pPr>
    </w:p>
    <w:p w:rsidR="00781CEA" w:rsidRPr="00AA6DBA" w:rsidRDefault="000E03B1" w:rsidP="000E03B1">
      <w:pPr>
        <w:tabs>
          <w:tab w:val="left" w:pos="8535"/>
        </w:tabs>
        <w:rPr>
          <w:sz w:val="32"/>
          <w:szCs w:val="32"/>
        </w:rPr>
      </w:pPr>
      <w:r>
        <w:tab/>
      </w:r>
    </w:p>
    <w:sectPr w:rsidR="00781CEA" w:rsidRPr="00AA6DBA" w:rsidSect="004307E7">
      <w:headerReference w:type="even" r:id="rId17"/>
      <w:headerReference w:type="default" r:id="rId18"/>
      <w:type w:val="continuous"/>
      <w:pgSz w:w="11906" w:h="16838" w:code="9"/>
      <w:pgMar w:top="851" w:right="849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BB" w:rsidRDefault="00C926BB">
      <w:r>
        <w:separator/>
      </w:r>
    </w:p>
  </w:endnote>
  <w:endnote w:type="continuationSeparator" w:id="0">
    <w:p w:rsidR="00C926BB" w:rsidRDefault="00C9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BB" w:rsidRDefault="00C926BB">
      <w:r>
        <w:separator/>
      </w:r>
    </w:p>
  </w:footnote>
  <w:footnote w:type="continuationSeparator" w:id="0">
    <w:p w:rsidR="00C926BB" w:rsidRDefault="00C9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29B">
      <w:rPr>
        <w:rStyle w:val="a5"/>
        <w:noProof/>
      </w:rPr>
      <w:t>2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B042737"/>
    <w:multiLevelType w:val="hybridMultilevel"/>
    <w:tmpl w:val="56F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12"/>
    <w:rsid w:val="000170DA"/>
    <w:rsid w:val="00021062"/>
    <w:rsid w:val="00097FD1"/>
    <w:rsid w:val="000E03B1"/>
    <w:rsid w:val="000E3765"/>
    <w:rsid w:val="000E47E8"/>
    <w:rsid w:val="000F1505"/>
    <w:rsid w:val="001042DB"/>
    <w:rsid w:val="001A042D"/>
    <w:rsid w:val="001A3C8F"/>
    <w:rsid w:val="001D2B82"/>
    <w:rsid w:val="001E4AE0"/>
    <w:rsid w:val="001F381E"/>
    <w:rsid w:val="0020123D"/>
    <w:rsid w:val="00231266"/>
    <w:rsid w:val="00246710"/>
    <w:rsid w:val="002C2E47"/>
    <w:rsid w:val="002C440C"/>
    <w:rsid w:val="002C6D34"/>
    <w:rsid w:val="002C6FB4"/>
    <w:rsid w:val="002E0259"/>
    <w:rsid w:val="002E4F87"/>
    <w:rsid w:val="002F5D45"/>
    <w:rsid w:val="0030770C"/>
    <w:rsid w:val="003107C6"/>
    <w:rsid w:val="00313993"/>
    <w:rsid w:val="003A1990"/>
    <w:rsid w:val="003D2894"/>
    <w:rsid w:val="003D5AA0"/>
    <w:rsid w:val="00402BF2"/>
    <w:rsid w:val="004307E7"/>
    <w:rsid w:val="004420A4"/>
    <w:rsid w:val="00464426"/>
    <w:rsid w:val="0047254D"/>
    <w:rsid w:val="004B63E3"/>
    <w:rsid w:val="004C1B7E"/>
    <w:rsid w:val="004E449E"/>
    <w:rsid w:val="004E7520"/>
    <w:rsid w:val="00516B21"/>
    <w:rsid w:val="00521B99"/>
    <w:rsid w:val="005C58A6"/>
    <w:rsid w:val="005D02B4"/>
    <w:rsid w:val="005D2220"/>
    <w:rsid w:val="005D53C2"/>
    <w:rsid w:val="005E620A"/>
    <w:rsid w:val="00602ABA"/>
    <w:rsid w:val="00614F24"/>
    <w:rsid w:val="006370E7"/>
    <w:rsid w:val="00637FAF"/>
    <w:rsid w:val="00657A4D"/>
    <w:rsid w:val="00661529"/>
    <w:rsid w:val="006C5270"/>
    <w:rsid w:val="00715722"/>
    <w:rsid w:val="0076297F"/>
    <w:rsid w:val="00765FD5"/>
    <w:rsid w:val="00781CEA"/>
    <w:rsid w:val="00783881"/>
    <w:rsid w:val="00790D5B"/>
    <w:rsid w:val="007920B5"/>
    <w:rsid w:val="00792215"/>
    <w:rsid w:val="007A506D"/>
    <w:rsid w:val="007C61C3"/>
    <w:rsid w:val="007E2712"/>
    <w:rsid w:val="00803E26"/>
    <w:rsid w:val="0082152A"/>
    <w:rsid w:val="00841273"/>
    <w:rsid w:val="0085030C"/>
    <w:rsid w:val="00883D15"/>
    <w:rsid w:val="00894501"/>
    <w:rsid w:val="0091596C"/>
    <w:rsid w:val="00922335"/>
    <w:rsid w:val="009238DA"/>
    <w:rsid w:val="009367B6"/>
    <w:rsid w:val="00937151"/>
    <w:rsid w:val="00974F5F"/>
    <w:rsid w:val="00993AC0"/>
    <w:rsid w:val="009A679F"/>
    <w:rsid w:val="009B3FEA"/>
    <w:rsid w:val="009E4EF0"/>
    <w:rsid w:val="009F78AC"/>
    <w:rsid w:val="00A070D5"/>
    <w:rsid w:val="00A170EA"/>
    <w:rsid w:val="00A407BA"/>
    <w:rsid w:val="00A61255"/>
    <w:rsid w:val="00A72A65"/>
    <w:rsid w:val="00A858FA"/>
    <w:rsid w:val="00AA6DBA"/>
    <w:rsid w:val="00AA6E02"/>
    <w:rsid w:val="00AB1B80"/>
    <w:rsid w:val="00AB77C1"/>
    <w:rsid w:val="00AD7558"/>
    <w:rsid w:val="00B27666"/>
    <w:rsid w:val="00B5355F"/>
    <w:rsid w:val="00BA7230"/>
    <w:rsid w:val="00BA7DC5"/>
    <w:rsid w:val="00BD2EDD"/>
    <w:rsid w:val="00BE162E"/>
    <w:rsid w:val="00BE29D8"/>
    <w:rsid w:val="00C22F4F"/>
    <w:rsid w:val="00C32DC2"/>
    <w:rsid w:val="00C41E2C"/>
    <w:rsid w:val="00C725E7"/>
    <w:rsid w:val="00C80844"/>
    <w:rsid w:val="00C926BB"/>
    <w:rsid w:val="00CB5F71"/>
    <w:rsid w:val="00CF15B4"/>
    <w:rsid w:val="00CF61EE"/>
    <w:rsid w:val="00D0729B"/>
    <w:rsid w:val="00D26D6A"/>
    <w:rsid w:val="00D30850"/>
    <w:rsid w:val="00D44AE9"/>
    <w:rsid w:val="00D51531"/>
    <w:rsid w:val="00D82C5F"/>
    <w:rsid w:val="00D84FD1"/>
    <w:rsid w:val="00DA0D6E"/>
    <w:rsid w:val="00DA4B95"/>
    <w:rsid w:val="00DA6FF2"/>
    <w:rsid w:val="00E06419"/>
    <w:rsid w:val="00E124B3"/>
    <w:rsid w:val="00E20DDD"/>
    <w:rsid w:val="00E630D9"/>
    <w:rsid w:val="00E7095C"/>
    <w:rsid w:val="00EC6BA1"/>
    <w:rsid w:val="00EE7E0E"/>
    <w:rsid w:val="00F227EA"/>
    <w:rsid w:val="00F24CC8"/>
    <w:rsid w:val="00F44DC1"/>
    <w:rsid w:val="00F9684D"/>
    <w:rsid w:val="00FA57D6"/>
    <w:rsid w:val="00FB3A8F"/>
    <w:rsid w:val="00FC0469"/>
    <w:rsid w:val="00FC4C12"/>
    <w:rsid w:val="00FF420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semiHidden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semiHidden/>
    <w:rPr>
      <w:sz w:val="24"/>
      <w:szCs w:val="28"/>
    </w:rPr>
  </w:style>
  <w:style w:type="paragraph" w:customStyle="1" w:styleId="1">
    <w:name w:val="1"/>
    <w:basedOn w:val="a"/>
    <w:semiHidden/>
    <w:rsid w:val="00A61255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character" w:customStyle="1" w:styleId="30">
    <w:name w:val="Заголовок 3 Знак"/>
    <w:link w:val="3"/>
    <w:locked/>
    <w:rsid w:val="00C725E7"/>
    <w:rPr>
      <w:b/>
      <w:w w:val="110"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57A4D"/>
    <w:pPr>
      <w:ind w:left="720"/>
      <w:contextualSpacing/>
    </w:pPr>
  </w:style>
  <w:style w:type="character" w:customStyle="1" w:styleId="33">
    <w:name w:val="Основной текст с отступом 3 Знак"/>
    <w:link w:val="32"/>
    <w:rsid w:val="00D84FD1"/>
    <w:rPr>
      <w:snapToGrid w:val="0"/>
      <w:sz w:val="16"/>
      <w:szCs w:val="16"/>
    </w:rPr>
  </w:style>
  <w:style w:type="paragraph" w:styleId="ac">
    <w:name w:val="footer"/>
    <w:basedOn w:val="a"/>
    <w:link w:val="ad"/>
    <w:semiHidden/>
    <w:rsid w:val="004307E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307E7"/>
    <w:rPr>
      <w:sz w:val="28"/>
      <w:szCs w:val="24"/>
    </w:rPr>
  </w:style>
  <w:style w:type="paragraph" w:styleId="ae">
    <w:name w:val="Title"/>
    <w:basedOn w:val="a"/>
    <w:link w:val="af"/>
    <w:qFormat/>
    <w:rsid w:val="004307E7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">
    <w:name w:val="Название Знак"/>
    <w:basedOn w:val="a0"/>
    <w:link w:val="ae"/>
    <w:rsid w:val="004307E7"/>
    <w:rPr>
      <w:rFonts w:ascii="Georgia" w:hAnsi="Georgia"/>
      <w:b/>
      <w:sz w:val="5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semiHidden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semiHidden/>
    <w:rPr>
      <w:sz w:val="24"/>
      <w:szCs w:val="28"/>
    </w:rPr>
  </w:style>
  <w:style w:type="paragraph" w:customStyle="1" w:styleId="1">
    <w:name w:val="1"/>
    <w:basedOn w:val="a"/>
    <w:semiHidden/>
    <w:rsid w:val="00A61255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character" w:customStyle="1" w:styleId="30">
    <w:name w:val="Заголовок 3 Знак"/>
    <w:link w:val="3"/>
    <w:locked/>
    <w:rsid w:val="00C725E7"/>
    <w:rPr>
      <w:b/>
      <w:w w:val="110"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57A4D"/>
    <w:pPr>
      <w:ind w:left="720"/>
      <w:contextualSpacing/>
    </w:pPr>
  </w:style>
  <w:style w:type="character" w:customStyle="1" w:styleId="33">
    <w:name w:val="Основной текст с отступом 3 Знак"/>
    <w:link w:val="32"/>
    <w:rsid w:val="00D84FD1"/>
    <w:rPr>
      <w:snapToGrid w:val="0"/>
      <w:sz w:val="16"/>
      <w:szCs w:val="16"/>
    </w:rPr>
  </w:style>
  <w:style w:type="paragraph" w:styleId="ac">
    <w:name w:val="footer"/>
    <w:basedOn w:val="a"/>
    <w:link w:val="ad"/>
    <w:semiHidden/>
    <w:rsid w:val="004307E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307E7"/>
    <w:rPr>
      <w:sz w:val="28"/>
      <w:szCs w:val="24"/>
    </w:rPr>
  </w:style>
  <w:style w:type="paragraph" w:styleId="ae">
    <w:name w:val="Title"/>
    <w:basedOn w:val="a"/>
    <w:link w:val="af"/>
    <w:qFormat/>
    <w:rsid w:val="004307E7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">
    <w:name w:val="Название Знак"/>
    <w:basedOn w:val="a0"/>
    <w:link w:val="ae"/>
    <w:rsid w:val="004307E7"/>
    <w:rPr>
      <w:rFonts w:ascii="Georgia" w:hAnsi="Georgia"/>
      <w:b/>
      <w:sz w:val="5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.sbis.ru/webinar/28032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2203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.sbis.ru/webinar/300323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06032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8E67-409C-4554-9152-628056B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1391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Алексеенко Юлия Владимировна</cp:lastModifiedBy>
  <cp:revision>2</cp:revision>
  <cp:lastPrinted>2023-03-03T06:26:00Z</cp:lastPrinted>
  <dcterms:created xsi:type="dcterms:W3CDTF">2023-03-16T05:15:00Z</dcterms:created>
  <dcterms:modified xsi:type="dcterms:W3CDTF">2023-03-16T05:15:00Z</dcterms:modified>
</cp:coreProperties>
</file>